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58" w:rsidRPr="00FE0349" w:rsidRDefault="006022ED" w:rsidP="00FE0349">
      <w:pPr>
        <w:pStyle w:val="a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FE0349" w:rsidRPr="00FE0349" w:rsidRDefault="00FE0349" w:rsidP="00FE0349">
      <w:pPr>
        <w:pStyle w:val="a0"/>
        <w:jc w:val="center"/>
        <w:rPr>
          <w:rFonts w:ascii="Times New Roman" w:hAnsi="Times New Roman"/>
          <w:sz w:val="28"/>
          <w:szCs w:val="28"/>
        </w:rPr>
      </w:pPr>
    </w:p>
    <w:p w:rsidR="00FE0349" w:rsidRPr="00FE0349" w:rsidRDefault="00FE0349" w:rsidP="00FE0349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FE0349">
        <w:rPr>
          <w:rFonts w:ascii="Times New Roman" w:hAnsi="Times New Roman"/>
          <w:b/>
          <w:sz w:val="28"/>
          <w:szCs w:val="28"/>
        </w:rPr>
        <w:t>Программа</w:t>
      </w:r>
    </w:p>
    <w:p w:rsidR="00FE0349" w:rsidRPr="00FE0349" w:rsidRDefault="00FE0349" w:rsidP="00FE0349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FE0349">
        <w:rPr>
          <w:rFonts w:ascii="Times New Roman" w:hAnsi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</w:p>
    <w:p w:rsidR="00FE0349" w:rsidRPr="00FE0349" w:rsidRDefault="00FE0349" w:rsidP="00FE0349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FE0349">
        <w:rPr>
          <w:rFonts w:ascii="Times New Roman" w:hAnsi="Times New Roman"/>
          <w:b/>
          <w:sz w:val="28"/>
          <w:szCs w:val="28"/>
        </w:rPr>
        <w:t>по государственному контролю (надзору) в области охраны и использования особо охраняемой природной</w:t>
      </w:r>
    </w:p>
    <w:p w:rsidR="00FE0349" w:rsidRPr="00C0301F" w:rsidRDefault="00FE0349" w:rsidP="00FE0349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 w:rsidRPr="00FE0349">
        <w:rPr>
          <w:rFonts w:ascii="Times New Roman" w:hAnsi="Times New Roman"/>
          <w:b/>
          <w:sz w:val="28"/>
          <w:szCs w:val="28"/>
        </w:rPr>
        <w:t>территории Окского государственного приро</w:t>
      </w:r>
      <w:r w:rsidR="00BC6DB0">
        <w:rPr>
          <w:rFonts w:ascii="Times New Roman" w:hAnsi="Times New Roman"/>
          <w:b/>
          <w:sz w:val="28"/>
          <w:szCs w:val="28"/>
        </w:rPr>
        <w:t xml:space="preserve">дного биосферного заповедника </w:t>
      </w:r>
      <w:r w:rsidRPr="00FE0349">
        <w:rPr>
          <w:rFonts w:ascii="Times New Roman" w:hAnsi="Times New Roman"/>
          <w:b/>
          <w:sz w:val="28"/>
          <w:szCs w:val="28"/>
        </w:rPr>
        <w:t>его охранной зоны</w:t>
      </w:r>
      <w:r w:rsidR="00BC6DB0">
        <w:rPr>
          <w:rFonts w:ascii="Times New Roman" w:hAnsi="Times New Roman"/>
          <w:b/>
          <w:sz w:val="28"/>
          <w:szCs w:val="28"/>
        </w:rPr>
        <w:t xml:space="preserve"> и </w:t>
      </w:r>
      <w:r w:rsidR="00C0301F">
        <w:rPr>
          <w:sz w:val="28"/>
          <w:szCs w:val="28"/>
        </w:rPr>
        <w:t xml:space="preserve"> </w:t>
      </w:r>
      <w:r w:rsidR="00C0301F" w:rsidRPr="00C0301F">
        <w:rPr>
          <w:rFonts w:ascii="Times New Roman" w:hAnsi="Times New Roman"/>
          <w:b/>
          <w:sz w:val="28"/>
          <w:szCs w:val="28"/>
        </w:rPr>
        <w:t>государственного природного заказника федерального значения «Рязанский»</w:t>
      </w:r>
    </w:p>
    <w:p w:rsidR="00FE0349" w:rsidRDefault="00605466" w:rsidP="00FE0349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FE0349" w:rsidRPr="00FE0349">
        <w:rPr>
          <w:rFonts w:ascii="Times New Roman" w:hAnsi="Times New Roman"/>
          <w:b/>
          <w:sz w:val="28"/>
          <w:szCs w:val="28"/>
        </w:rPr>
        <w:t xml:space="preserve"> год.</w:t>
      </w:r>
      <w:r w:rsidR="006D6A08">
        <w:rPr>
          <w:rFonts w:ascii="Times New Roman" w:hAnsi="Times New Roman"/>
          <w:b/>
          <w:sz w:val="28"/>
          <w:szCs w:val="28"/>
        </w:rPr>
        <w:t xml:space="preserve"> </w:t>
      </w:r>
    </w:p>
    <w:p w:rsidR="006D6A08" w:rsidRDefault="006D6A08" w:rsidP="00FE0349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</w:p>
    <w:p w:rsidR="00FE0349" w:rsidRDefault="00FE0349" w:rsidP="00FE0349">
      <w:pPr>
        <w:pStyle w:val="a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государственного контроля (надзора) в области охраны и использования особо охраняемой природной территории Окского государственного приро</w:t>
      </w:r>
      <w:r w:rsidR="00BC6DB0">
        <w:rPr>
          <w:rFonts w:ascii="Times New Roman" w:hAnsi="Times New Roman"/>
          <w:sz w:val="28"/>
          <w:szCs w:val="28"/>
        </w:rPr>
        <w:t>дного биосферного заповедника</w:t>
      </w:r>
      <w:r w:rsidR="00C0301F">
        <w:rPr>
          <w:rFonts w:ascii="Times New Roman" w:hAnsi="Times New Roman"/>
          <w:sz w:val="28"/>
          <w:szCs w:val="28"/>
        </w:rPr>
        <w:t xml:space="preserve"> (далее – Учреждение)</w:t>
      </w:r>
      <w:r w:rsidR="00BC6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охранной зоны </w:t>
      </w:r>
      <w:r w:rsidR="00BC6DB0">
        <w:rPr>
          <w:rFonts w:ascii="Times New Roman" w:hAnsi="Times New Roman"/>
          <w:sz w:val="28"/>
          <w:szCs w:val="28"/>
        </w:rPr>
        <w:t xml:space="preserve">и государственного природного заказника федерального значения «Рязанский»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401FC1">
        <w:rPr>
          <w:rFonts w:ascii="Times New Roman" w:hAnsi="Times New Roman"/>
          <w:sz w:val="28"/>
          <w:szCs w:val="28"/>
        </w:rPr>
        <w:t xml:space="preserve">подведомственные территории, </w:t>
      </w:r>
      <w:r>
        <w:rPr>
          <w:rFonts w:ascii="Times New Roman" w:hAnsi="Times New Roman"/>
          <w:sz w:val="28"/>
          <w:szCs w:val="28"/>
        </w:rPr>
        <w:t>Программа профилактики) разработана в соответствии с ч. 2 и 3 ст. 44 Федерального закона от 31.07.2020 № 248-ФЗ «О государственном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/>
          <w:sz w:val="28"/>
          <w:szCs w:val="28"/>
        </w:rPr>
        <w:t xml:space="preserve"> (надзоре) и муниципальном контроле в Российской Федерации и Правилами разработки и утверждения контрольными (надзорными) органами программы профилактики рисков причинения вреда (ущерба)</w:t>
      </w:r>
      <w:r w:rsidR="006D6A08">
        <w:rPr>
          <w:rFonts w:ascii="Times New Roman" w:hAnsi="Times New Roman"/>
          <w:sz w:val="28"/>
          <w:szCs w:val="28"/>
        </w:rPr>
        <w:t xml:space="preserve"> охраняемым законом ценностям, утвержденными постановлением Правительства Российской Федерации от 25.06.2021 № 990.</w:t>
      </w:r>
    </w:p>
    <w:p w:rsidR="006D6A08" w:rsidRDefault="006D6A08" w:rsidP="00FE0349">
      <w:pPr>
        <w:pStyle w:val="a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профилактики определяет виды профилактических мероприятий, предусмотренные Положением о федеральном государственном контроле (надзоре) в области охраны и </w:t>
      </w:r>
      <w:proofErr w:type="gramStart"/>
      <w:r>
        <w:rPr>
          <w:rFonts w:ascii="Times New Roman" w:hAnsi="Times New Roman"/>
          <w:sz w:val="28"/>
          <w:szCs w:val="28"/>
        </w:rPr>
        <w:t>использования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 охраняемых природных территорий, утвержденным постановлением Правительства Российской Федерации от 30.06.2021 № 1090, направленные на стимулирование добросовестного соблюдения обязательных требований всеми контролируемыми лицами, устранение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создание условий для доведения о</w:t>
      </w:r>
      <w:r w:rsidR="00CF74A6">
        <w:rPr>
          <w:rFonts w:ascii="Times New Roman" w:hAnsi="Times New Roman"/>
          <w:sz w:val="28"/>
          <w:szCs w:val="28"/>
        </w:rPr>
        <w:t>бязательных требований до контро</w:t>
      </w:r>
      <w:r>
        <w:rPr>
          <w:rFonts w:ascii="Times New Roman" w:hAnsi="Times New Roman"/>
          <w:sz w:val="28"/>
          <w:szCs w:val="28"/>
        </w:rPr>
        <w:t>лируемых лиц, повышение информированности о способах их соблюдения.</w:t>
      </w:r>
    </w:p>
    <w:p w:rsidR="00B81E93" w:rsidRDefault="00B81E93" w:rsidP="00FE0349">
      <w:pPr>
        <w:pStyle w:val="a0"/>
        <w:jc w:val="both"/>
        <w:rPr>
          <w:rFonts w:ascii="Times New Roman" w:hAnsi="Times New Roman"/>
          <w:sz w:val="28"/>
          <w:szCs w:val="28"/>
        </w:rPr>
      </w:pPr>
    </w:p>
    <w:p w:rsidR="00B81E93" w:rsidRDefault="00B81E93" w:rsidP="00FE0349">
      <w:pPr>
        <w:pStyle w:val="a0"/>
        <w:jc w:val="both"/>
        <w:rPr>
          <w:rFonts w:ascii="Times New Roman" w:hAnsi="Times New Roman"/>
          <w:sz w:val="28"/>
          <w:szCs w:val="28"/>
        </w:rPr>
      </w:pPr>
    </w:p>
    <w:p w:rsidR="006D6A08" w:rsidRDefault="00CF74A6" w:rsidP="00B81E93">
      <w:pPr>
        <w:pStyle w:val="a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D6A08" w:rsidRPr="00B81E93">
        <w:rPr>
          <w:rFonts w:ascii="Times New Roman" w:hAnsi="Times New Roman"/>
          <w:b/>
          <w:sz w:val="28"/>
          <w:szCs w:val="28"/>
        </w:rPr>
        <w:t>Анализ текущего состояния осуществления федерального государственно</w:t>
      </w:r>
      <w:r w:rsidR="00B81E93">
        <w:rPr>
          <w:rFonts w:ascii="Times New Roman" w:hAnsi="Times New Roman"/>
          <w:b/>
          <w:sz w:val="28"/>
          <w:szCs w:val="28"/>
        </w:rPr>
        <w:t xml:space="preserve">го контроля (надзора) в области </w:t>
      </w:r>
      <w:r w:rsidR="006D6A08" w:rsidRPr="00B81E93">
        <w:rPr>
          <w:rFonts w:ascii="Times New Roman" w:hAnsi="Times New Roman"/>
          <w:b/>
          <w:sz w:val="28"/>
          <w:szCs w:val="28"/>
        </w:rPr>
        <w:t>охраны</w:t>
      </w:r>
      <w:r w:rsidR="00B81E93">
        <w:rPr>
          <w:rFonts w:ascii="Times New Roman" w:hAnsi="Times New Roman"/>
          <w:b/>
          <w:sz w:val="28"/>
          <w:szCs w:val="28"/>
        </w:rPr>
        <w:t xml:space="preserve"> </w:t>
      </w:r>
      <w:r w:rsidR="006D6A08" w:rsidRPr="00B81E93">
        <w:rPr>
          <w:rFonts w:ascii="Times New Roman" w:hAnsi="Times New Roman"/>
          <w:b/>
          <w:sz w:val="28"/>
          <w:szCs w:val="28"/>
        </w:rPr>
        <w:t>и использования особо охраняемой природной территории Окского государственного природного биосферного заповедника</w:t>
      </w:r>
      <w:r w:rsidR="00B81E93" w:rsidRPr="00B81E93">
        <w:rPr>
          <w:rFonts w:ascii="Times New Roman" w:hAnsi="Times New Roman"/>
          <w:b/>
          <w:sz w:val="28"/>
          <w:szCs w:val="28"/>
        </w:rPr>
        <w:t xml:space="preserve"> и его охранной зоны, характеристика проблем, на решение которых направлена программа профилактики.</w:t>
      </w:r>
      <w:proofErr w:type="gramEnd"/>
    </w:p>
    <w:p w:rsidR="00B81E93" w:rsidRDefault="00B81E93" w:rsidP="00B81E93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Предметом федерального государственного контроля (надзора) в области охраны и использования природных территорий является:</w:t>
      </w:r>
    </w:p>
    <w:p w:rsidR="007757E9" w:rsidRDefault="00B81E93" w:rsidP="007757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Соблюдение юридическими лицами, индивидуальными предпринимателями и </w:t>
      </w:r>
      <w:r w:rsidR="00401FC1">
        <w:rPr>
          <w:sz w:val="28"/>
          <w:szCs w:val="28"/>
        </w:rPr>
        <w:t xml:space="preserve">гражданами на подведомственных территориях </w:t>
      </w:r>
      <w:r>
        <w:rPr>
          <w:sz w:val="28"/>
          <w:szCs w:val="28"/>
        </w:rPr>
        <w:t>обязательных требований, установленных Федеральным законом «Об особо охраняемых природных территориях»</w:t>
      </w:r>
      <w:r w:rsidR="00401FC1">
        <w:rPr>
          <w:sz w:val="28"/>
          <w:szCs w:val="28"/>
        </w:rPr>
        <w:t xml:space="preserve"> от 14.03.1995 №33-ФЗ</w:t>
      </w:r>
      <w:r>
        <w:rPr>
          <w:sz w:val="28"/>
          <w:szCs w:val="28"/>
        </w:rPr>
        <w:t>,</w:t>
      </w:r>
      <w:r w:rsidR="00401FC1">
        <w:rPr>
          <w:sz w:val="28"/>
          <w:szCs w:val="28"/>
        </w:rPr>
        <w:t xml:space="preserve"> Федеральным законом «Об охране окружающей среды» от 10.01.2002 №7-ФЗ,</w:t>
      </w:r>
      <w:r>
        <w:rPr>
          <w:sz w:val="28"/>
          <w:szCs w:val="28"/>
        </w:rPr>
        <w:t xml:space="preserve"> </w:t>
      </w:r>
      <w:r w:rsidR="007757E9" w:rsidRPr="007757E9">
        <w:rPr>
          <w:sz w:val="28"/>
          <w:szCs w:val="28"/>
        </w:rPr>
        <w:t xml:space="preserve">Положением </w:t>
      </w:r>
      <w:proofErr w:type="gramStart"/>
      <w:r w:rsidR="007757E9" w:rsidRPr="007757E9">
        <w:rPr>
          <w:sz w:val="28"/>
          <w:szCs w:val="28"/>
        </w:rPr>
        <w:t>о</w:t>
      </w:r>
      <w:proofErr w:type="gramEnd"/>
      <w:r w:rsidR="007757E9" w:rsidRPr="007757E9">
        <w:rPr>
          <w:sz w:val="28"/>
          <w:szCs w:val="28"/>
        </w:rPr>
        <w:t xml:space="preserve"> Окском государственном природном биосферном заповеднике утвержденным Приказом Министерства природных ресурсов и экологии РФ от 16.05.2003 № 431, Положением об охранной зоне Окского государственного заповедника утв.  приказом Главного </w:t>
      </w:r>
      <w:proofErr w:type="gramStart"/>
      <w:r w:rsidR="007757E9" w:rsidRPr="007757E9">
        <w:rPr>
          <w:sz w:val="28"/>
          <w:szCs w:val="28"/>
        </w:rPr>
        <w:t xml:space="preserve">управления по охране природы, заповедника и охотничьему хозяйству Минсельхоза СССР от 28.12.1968 г. № 7, Положением  о государственном природном заказнике федерального значения </w:t>
      </w:r>
      <w:r w:rsidR="0016793A">
        <w:rPr>
          <w:sz w:val="28"/>
          <w:szCs w:val="28"/>
        </w:rPr>
        <w:t>«</w:t>
      </w:r>
      <w:r w:rsidR="007757E9" w:rsidRPr="007757E9">
        <w:rPr>
          <w:sz w:val="28"/>
          <w:szCs w:val="28"/>
        </w:rPr>
        <w:t>Рязанский</w:t>
      </w:r>
      <w:r w:rsidR="0016793A">
        <w:rPr>
          <w:sz w:val="28"/>
          <w:szCs w:val="28"/>
        </w:rPr>
        <w:t>»</w:t>
      </w:r>
      <w:r w:rsidR="007757E9" w:rsidRPr="007757E9">
        <w:rPr>
          <w:sz w:val="28"/>
          <w:szCs w:val="28"/>
        </w:rPr>
        <w:t xml:space="preserve"> утв. Приказом  Министерства природных ресу</w:t>
      </w:r>
      <w:r w:rsidR="00BC6DB0">
        <w:rPr>
          <w:sz w:val="28"/>
          <w:szCs w:val="28"/>
        </w:rPr>
        <w:t>рсов и экологии РФ от 14.11.2023 № 756</w:t>
      </w:r>
      <w:r w:rsidR="007757E9" w:rsidRPr="007757E9">
        <w:rPr>
          <w:sz w:val="28"/>
          <w:szCs w:val="28"/>
        </w:rPr>
        <w:t xml:space="preserve">, </w:t>
      </w:r>
      <w:r w:rsidR="00E20E39">
        <w:rPr>
          <w:sz w:val="28"/>
          <w:szCs w:val="28"/>
        </w:rPr>
        <w:t xml:space="preserve">Правилами </w:t>
      </w:r>
      <w:proofErr w:type="spellStart"/>
      <w:r w:rsidR="00E20E39">
        <w:rPr>
          <w:sz w:val="28"/>
          <w:szCs w:val="28"/>
        </w:rPr>
        <w:t>рыбаловства</w:t>
      </w:r>
      <w:proofErr w:type="spellEnd"/>
      <w:r w:rsidR="00E20E39">
        <w:rPr>
          <w:sz w:val="28"/>
          <w:szCs w:val="28"/>
        </w:rPr>
        <w:t xml:space="preserve"> для Волжско-Каспийского </w:t>
      </w:r>
      <w:proofErr w:type="spellStart"/>
      <w:r w:rsidR="00E20E39">
        <w:rPr>
          <w:sz w:val="28"/>
          <w:szCs w:val="28"/>
        </w:rPr>
        <w:t>рыбохозяйственного</w:t>
      </w:r>
      <w:proofErr w:type="spellEnd"/>
      <w:r w:rsidR="00E20E39">
        <w:rPr>
          <w:sz w:val="28"/>
          <w:szCs w:val="28"/>
        </w:rPr>
        <w:t xml:space="preserve"> бассейна» утвержденных Приказом Министерства сельского хозяйства России от 13.10.2022 № 695, Правилами пожарной безопасности в лесах, утвержденными Постановлением Правительства Российской Федерации от 07.10.2020</w:t>
      </w:r>
      <w:proofErr w:type="gramEnd"/>
      <w:r w:rsidR="00E20E39">
        <w:rPr>
          <w:sz w:val="28"/>
          <w:szCs w:val="28"/>
        </w:rPr>
        <w:t xml:space="preserve"> № 1614, </w:t>
      </w:r>
      <w:r w:rsidR="007757E9" w:rsidRPr="007757E9">
        <w:rPr>
          <w:sz w:val="28"/>
          <w:szCs w:val="28"/>
        </w:rPr>
        <w:t>другими федеральными законами и принимаемыми в соответствии с ними иными нормативными правовыми актами Российской Федерации, в области охраны и использования особо охраняемых природных территорий, касающихся:</w:t>
      </w:r>
    </w:p>
    <w:p w:rsidR="007757E9" w:rsidRDefault="007757E9" w:rsidP="007757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режима особо охраняемой природной территории;</w:t>
      </w:r>
    </w:p>
    <w:p w:rsidR="007757E9" w:rsidRDefault="007757E9" w:rsidP="007757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охраняемой природной территории;</w:t>
      </w:r>
    </w:p>
    <w:p w:rsidR="007757E9" w:rsidRDefault="007757E9" w:rsidP="007757E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7757E9">
        <w:rPr>
          <w:sz w:val="28"/>
          <w:szCs w:val="28"/>
        </w:rPr>
        <w:t>режима государственного природного заказника федерального значения Рязанский особо охраняемой природной территории</w:t>
      </w:r>
      <w:r>
        <w:rPr>
          <w:rFonts w:ascii="TimesNewRomanPSMT" w:hAnsi="TimesNewRomanPSMT" w:cs="TimesNewRomanPSMT"/>
        </w:rPr>
        <w:t>;</w:t>
      </w:r>
    </w:p>
    <w:p w:rsidR="007757E9" w:rsidRDefault="007757E9" w:rsidP="007757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режима охранной зоны особо охраняемой природной территории.</w:t>
      </w:r>
    </w:p>
    <w:p w:rsidR="007757E9" w:rsidRDefault="007757E9" w:rsidP="007757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Федеральное государственное бюджетное учреждение «Окский государственный природный биосферный заповедник» осуществляет федеральный государственный контроль (надзор) в области охраны и использования особо охраняемой природной территории за следующими объектами государственного контроля (надзора) (далее-объекты контроля):</w:t>
      </w:r>
    </w:p>
    <w:p w:rsidR="00D44411" w:rsidRPr="00D44411" w:rsidRDefault="007757E9" w:rsidP="00D44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4411">
        <w:rPr>
          <w:sz w:val="28"/>
          <w:szCs w:val="28"/>
        </w:rPr>
        <w:t xml:space="preserve">       </w:t>
      </w:r>
      <w:r w:rsidR="00D44411" w:rsidRPr="00D44411">
        <w:rPr>
          <w:sz w:val="28"/>
          <w:szCs w:val="28"/>
        </w:rPr>
        <w:t>а) 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(бездействия);</w:t>
      </w:r>
    </w:p>
    <w:p w:rsidR="007757E9" w:rsidRDefault="00D44411" w:rsidP="00D44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D44411">
        <w:rPr>
          <w:sz w:val="28"/>
          <w:szCs w:val="28"/>
        </w:rPr>
        <w:t xml:space="preserve">б) здания, помещения, сооружения, линейные объекты, территории, включая воздушное пространство,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которыми граждане и организации владеют и (или) </w:t>
      </w:r>
      <w:r w:rsidRPr="00D44411">
        <w:rPr>
          <w:sz w:val="28"/>
          <w:szCs w:val="28"/>
        </w:rPr>
        <w:lastRenderedPageBreak/>
        <w:t>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</w:t>
      </w:r>
      <w:r w:rsidR="00036EDE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производственные</w:t>
      </w:r>
      <w:proofErr w:type="gramEnd"/>
      <w:r>
        <w:rPr>
          <w:sz w:val="28"/>
          <w:szCs w:val="28"/>
        </w:rPr>
        <w:t xml:space="preserve"> объекты).</w:t>
      </w:r>
    </w:p>
    <w:p w:rsidR="00B310AC" w:rsidRDefault="00D44411" w:rsidP="00D444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36EDE">
        <w:rPr>
          <w:sz w:val="28"/>
          <w:szCs w:val="28"/>
        </w:rPr>
        <w:t xml:space="preserve"> </w:t>
      </w:r>
      <w:r w:rsidR="00125D2D">
        <w:rPr>
          <w:sz w:val="28"/>
          <w:szCs w:val="28"/>
        </w:rPr>
        <w:t xml:space="preserve">      </w:t>
      </w:r>
      <w:r w:rsidR="003853CF">
        <w:rPr>
          <w:sz w:val="28"/>
          <w:szCs w:val="28"/>
        </w:rPr>
        <w:t>За истекший период 2024</w:t>
      </w:r>
      <w:r>
        <w:rPr>
          <w:sz w:val="28"/>
          <w:szCs w:val="28"/>
        </w:rPr>
        <w:t>г. ФГБУ «Окский государственный природный биосферный заповедник» с учетом специфики деятельности Учреждения ежедневно проводились контрольные (надзорные) мероприятия, предусмотренные статьей 75 Федерального закона от 31 июля 2020</w:t>
      </w:r>
      <w:r w:rsidR="00036EDE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выездные обследования. Общее количество контрольно-надзорных</w:t>
      </w:r>
      <w:r w:rsidR="003853CF">
        <w:rPr>
          <w:sz w:val="28"/>
          <w:szCs w:val="28"/>
        </w:rPr>
        <w:t xml:space="preserve"> мероприятий, проведенных в 2024</w:t>
      </w:r>
      <w:r w:rsidR="00125D2D">
        <w:rPr>
          <w:sz w:val="28"/>
          <w:szCs w:val="28"/>
        </w:rPr>
        <w:t>г. (по состоя</w:t>
      </w:r>
      <w:r w:rsidR="003853CF">
        <w:rPr>
          <w:sz w:val="28"/>
          <w:szCs w:val="28"/>
        </w:rPr>
        <w:t>нию на 31.10.2024</w:t>
      </w:r>
      <w:r w:rsidR="00036EDE">
        <w:rPr>
          <w:sz w:val="28"/>
          <w:szCs w:val="28"/>
        </w:rPr>
        <w:t xml:space="preserve">г.) </w:t>
      </w:r>
      <w:r w:rsidR="00B310AC">
        <w:rPr>
          <w:sz w:val="28"/>
          <w:szCs w:val="28"/>
        </w:rPr>
        <w:t>–</w:t>
      </w:r>
      <w:r w:rsidR="00036EDE">
        <w:rPr>
          <w:sz w:val="28"/>
          <w:szCs w:val="28"/>
        </w:rPr>
        <w:t xml:space="preserve"> </w:t>
      </w:r>
      <w:r w:rsidR="003853CF">
        <w:rPr>
          <w:sz w:val="28"/>
          <w:szCs w:val="28"/>
        </w:rPr>
        <w:t>240</w:t>
      </w:r>
      <w:r w:rsidR="0025546E">
        <w:rPr>
          <w:sz w:val="28"/>
          <w:szCs w:val="28"/>
        </w:rPr>
        <w:t xml:space="preserve"> шт.</w:t>
      </w:r>
    </w:p>
    <w:p w:rsidR="00B310AC" w:rsidRPr="007757E9" w:rsidRDefault="00B310AC" w:rsidP="00D444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E93" w:rsidRDefault="00D67E8C" w:rsidP="007757E9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53CF">
        <w:rPr>
          <w:rFonts w:ascii="Times New Roman" w:hAnsi="Times New Roman"/>
          <w:sz w:val="28"/>
          <w:szCs w:val="28"/>
        </w:rPr>
        <w:t>За период 01.01.2024г. – 31.10.2024</w:t>
      </w:r>
      <w:r w:rsidR="005F2F88">
        <w:rPr>
          <w:rFonts w:ascii="Times New Roman" w:hAnsi="Times New Roman"/>
          <w:sz w:val="28"/>
          <w:szCs w:val="28"/>
        </w:rPr>
        <w:t>г. было выявлено 4 административных правонарушения</w:t>
      </w:r>
      <w:r w:rsidR="00125D2D">
        <w:rPr>
          <w:rFonts w:ascii="Times New Roman" w:hAnsi="Times New Roman"/>
          <w:sz w:val="28"/>
          <w:szCs w:val="28"/>
        </w:rPr>
        <w:t>, в том числе:</w:t>
      </w:r>
      <w:r w:rsidR="00B81E93" w:rsidRPr="007757E9">
        <w:rPr>
          <w:rFonts w:ascii="Times New Roman" w:hAnsi="Times New Roman"/>
          <w:sz w:val="28"/>
          <w:szCs w:val="28"/>
        </w:rPr>
        <w:tab/>
      </w:r>
    </w:p>
    <w:p w:rsidR="00B310AC" w:rsidRDefault="00B310AC" w:rsidP="007757E9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62"/>
        <w:gridCol w:w="3096"/>
        <w:gridCol w:w="3097"/>
        <w:gridCol w:w="3097"/>
      </w:tblGrid>
      <w:tr w:rsidR="00125D2D" w:rsidTr="00125D2D">
        <w:trPr>
          <w:trHeight w:val="570"/>
        </w:trPr>
        <w:tc>
          <w:tcPr>
            <w:tcW w:w="6062" w:type="dxa"/>
            <w:vMerge w:val="restart"/>
          </w:tcPr>
          <w:p w:rsidR="00125D2D" w:rsidRDefault="00125D2D" w:rsidP="00125D2D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 выявленного экологического правонарушения (КоАП ст. 8.39)</w:t>
            </w:r>
          </w:p>
        </w:tc>
        <w:tc>
          <w:tcPr>
            <w:tcW w:w="9290" w:type="dxa"/>
            <w:gridSpan w:val="3"/>
          </w:tcPr>
          <w:p w:rsidR="00125D2D" w:rsidRDefault="00125D2D" w:rsidP="00B310AC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</w:tr>
      <w:tr w:rsidR="00B310AC" w:rsidTr="00B310AC">
        <w:trPr>
          <w:trHeight w:val="720"/>
        </w:trPr>
        <w:tc>
          <w:tcPr>
            <w:tcW w:w="6062" w:type="dxa"/>
            <w:vMerge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B310AC" w:rsidRDefault="00B310AC" w:rsidP="00B310AC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ООПТ</w:t>
            </w:r>
          </w:p>
        </w:tc>
        <w:tc>
          <w:tcPr>
            <w:tcW w:w="3097" w:type="dxa"/>
          </w:tcPr>
          <w:p w:rsidR="00B310AC" w:rsidRDefault="00B310AC" w:rsidP="00B310AC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охранной зоны</w:t>
            </w:r>
          </w:p>
        </w:tc>
        <w:tc>
          <w:tcPr>
            <w:tcW w:w="3097" w:type="dxa"/>
          </w:tcPr>
          <w:p w:rsidR="00B310AC" w:rsidRDefault="00B310AC" w:rsidP="00B310AC">
            <w:pPr>
              <w:pStyle w:val="a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ГПЗ ФЗ «Рязанский»</w:t>
            </w:r>
          </w:p>
        </w:tc>
      </w:tr>
      <w:tr w:rsidR="00B310AC" w:rsidTr="00B310AC">
        <w:trPr>
          <w:trHeight w:val="439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Незаконная рубка деревьев и кустарников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Незаконное сенокошение и выпас скота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Незаконная охота</w:t>
            </w:r>
          </w:p>
        </w:tc>
        <w:tc>
          <w:tcPr>
            <w:tcW w:w="3096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Незаконное рыболовство</w:t>
            </w:r>
          </w:p>
        </w:tc>
        <w:tc>
          <w:tcPr>
            <w:tcW w:w="3096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Незаконный сбор дикоросов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Самовольный захват земли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Незаконное строительство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Незаконное нахождение, проход и проезд граждан и транспорта</w:t>
            </w:r>
          </w:p>
        </w:tc>
        <w:tc>
          <w:tcPr>
            <w:tcW w:w="3096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Загрязнение природных комплексов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Нарушение правил пожарной безопасности в лесах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Нарушение режима авиационным транспортом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(авиационные средства)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097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Нарушение режима на водном транспорте</w:t>
            </w:r>
          </w:p>
        </w:tc>
        <w:tc>
          <w:tcPr>
            <w:tcW w:w="3096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B310A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нарушения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096" w:type="dxa"/>
          </w:tcPr>
          <w:p w:rsidR="00B310AC" w:rsidRDefault="003853CF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7" w:type="dxa"/>
          </w:tcPr>
          <w:p w:rsidR="00B310A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10AC" w:rsidTr="00B310AC">
        <w:trPr>
          <w:trHeight w:val="373"/>
        </w:trPr>
        <w:tc>
          <w:tcPr>
            <w:tcW w:w="6062" w:type="dxa"/>
          </w:tcPr>
          <w:p w:rsidR="00B310AC" w:rsidRDefault="00B310A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«безличные» (нарушитель не установлен, выносилось соответствующее определение)</w:t>
            </w:r>
          </w:p>
        </w:tc>
        <w:tc>
          <w:tcPr>
            <w:tcW w:w="3096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97" w:type="dxa"/>
          </w:tcPr>
          <w:p w:rsidR="00B310A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25D2D" w:rsidRDefault="00125D2D" w:rsidP="007757E9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7E8C" w:rsidRDefault="00D67E8C" w:rsidP="007757E9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Наложено административных штр</w:t>
      </w:r>
      <w:r w:rsidR="005F2F88">
        <w:rPr>
          <w:rFonts w:ascii="Times New Roman" w:hAnsi="Times New Roman"/>
          <w:sz w:val="28"/>
          <w:szCs w:val="28"/>
        </w:rPr>
        <w:t>афов за период 01.01.2024г. – 31.10.2024</w:t>
      </w:r>
      <w:r>
        <w:rPr>
          <w:rFonts w:ascii="Times New Roman" w:hAnsi="Times New Roman"/>
          <w:sz w:val="28"/>
          <w:szCs w:val="28"/>
        </w:rPr>
        <w:t>г.:</w:t>
      </w:r>
    </w:p>
    <w:p w:rsidR="00D67E8C" w:rsidRDefault="00D67E8C" w:rsidP="007757E9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17"/>
        <w:gridCol w:w="4630"/>
        <w:gridCol w:w="5605"/>
      </w:tblGrid>
      <w:tr w:rsidR="00D67E8C" w:rsidTr="00D67E8C">
        <w:tc>
          <w:tcPr>
            <w:tcW w:w="5117" w:type="dxa"/>
          </w:tcPr>
          <w:p w:rsidR="00D67E8C" w:rsidRDefault="00D67E8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лиц</w:t>
            </w:r>
          </w:p>
        </w:tc>
        <w:tc>
          <w:tcPr>
            <w:tcW w:w="4630" w:type="dxa"/>
          </w:tcPr>
          <w:p w:rsidR="00D67E8C" w:rsidRDefault="00D67E8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штрафов, ед.</w:t>
            </w:r>
          </w:p>
        </w:tc>
        <w:tc>
          <w:tcPr>
            <w:tcW w:w="5605" w:type="dxa"/>
          </w:tcPr>
          <w:p w:rsidR="00D67E8C" w:rsidRDefault="00D67E8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денежных средств, тыс. руб.</w:t>
            </w:r>
          </w:p>
        </w:tc>
      </w:tr>
      <w:tr w:rsidR="00D67E8C" w:rsidTr="00D67E8C">
        <w:tc>
          <w:tcPr>
            <w:tcW w:w="5117" w:type="dxa"/>
          </w:tcPr>
          <w:p w:rsidR="00D67E8C" w:rsidRDefault="00D67E8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граждан</w:t>
            </w:r>
          </w:p>
        </w:tc>
        <w:tc>
          <w:tcPr>
            <w:tcW w:w="4630" w:type="dxa"/>
          </w:tcPr>
          <w:p w:rsidR="00D67E8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05" w:type="dxa"/>
          </w:tcPr>
          <w:p w:rsidR="00D67E8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67E8C" w:rsidTr="00D67E8C">
        <w:tc>
          <w:tcPr>
            <w:tcW w:w="5117" w:type="dxa"/>
          </w:tcPr>
          <w:p w:rsidR="00D67E8C" w:rsidRDefault="00D67E8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должностных лиц</w:t>
            </w:r>
          </w:p>
        </w:tc>
        <w:tc>
          <w:tcPr>
            <w:tcW w:w="4630" w:type="dxa"/>
          </w:tcPr>
          <w:p w:rsidR="00D67E8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05" w:type="dxa"/>
          </w:tcPr>
          <w:p w:rsidR="00D67E8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E8C" w:rsidTr="00D67E8C">
        <w:tc>
          <w:tcPr>
            <w:tcW w:w="5117" w:type="dxa"/>
          </w:tcPr>
          <w:p w:rsidR="00D67E8C" w:rsidRDefault="00D67E8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юридических лиц</w:t>
            </w:r>
          </w:p>
        </w:tc>
        <w:tc>
          <w:tcPr>
            <w:tcW w:w="4630" w:type="dxa"/>
          </w:tcPr>
          <w:p w:rsidR="00D67E8C" w:rsidRDefault="0025546E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05" w:type="dxa"/>
          </w:tcPr>
          <w:p w:rsidR="00D67E8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67E8C" w:rsidTr="00D67E8C">
        <w:tc>
          <w:tcPr>
            <w:tcW w:w="5117" w:type="dxa"/>
          </w:tcPr>
          <w:p w:rsidR="00D67E8C" w:rsidRDefault="00D67E8C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630" w:type="dxa"/>
          </w:tcPr>
          <w:p w:rsidR="00D67E8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05" w:type="dxa"/>
          </w:tcPr>
          <w:p w:rsidR="00D67E8C" w:rsidRDefault="005F2F88" w:rsidP="007757E9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67E8C" w:rsidRDefault="00D67E8C" w:rsidP="007757E9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67E8C" w:rsidRDefault="00D67E8C" w:rsidP="00D67E8C">
      <w:pPr>
        <w:pStyle w:val="a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7E8C">
        <w:rPr>
          <w:rFonts w:ascii="Times New Roman" w:hAnsi="Times New Roman"/>
          <w:b/>
          <w:sz w:val="28"/>
          <w:szCs w:val="28"/>
          <w:lang w:val="en-US"/>
        </w:rPr>
        <w:t>II</w:t>
      </w:r>
      <w:r w:rsidR="0016793A">
        <w:rPr>
          <w:rFonts w:ascii="Times New Roman" w:hAnsi="Times New Roman"/>
          <w:b/>
          <w:sz w:val="28"/>
          <w:szCs w:val="28"/>
        </w:rPr>
        <w:t xml:space="preserve">. </w:t>
      </w:r>
      <w:r w:rsidRPr="00D67E8C">
        <w:rPr>
          <w:rFonts w:ascii="Times New Roman" w:hAnsi="Times New Roman"/>
          <w:b/>
          <w:sz w:val="28"/>
          <w:szCs w:val="28"/>
        </w:rPr>
        <w:t>Цели и задачи р</w:t>
      </w:r>
      <w:r>
        <w:rPr>
          <w:rFonts w:ascii="Times New Roman" w:hAnsi="Times New Roman"/>
          <w:b/>
          <w:sz w:val="28"/>
          <w:szCs w:val="28"/>
        </w:rPr>
        <w:t>еализации программы профилактики</w:t>
      </w:r>
    </w:p>
    <w:p w:rsidR="00D67E8C" w:rsidRDefault="00D67E8C" w:rsidP="00D67E8C">
      <w:pPr>
        <w:pStyle w:val="a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D67E8C" w:rsidRDefault="00D67E8C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Программа направлена на достижение следующих целей:</w:t>
      </w:r>
    </w:p>
    <w:p w:rsidR="00D67E8C" w:rsidRDefault="00D67E8C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предупреждение нарушений контролируемыми лицами обязательных требований, установленных законодательством Российской Федерации в области охраны и использования особо охраняемых природных территорий;</w:t>
      </w:r>
    </w:p>
    <w:p w:rsidR="00D67E8C" w:rsidRDefault="00D67E8C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повышение информированности контролируемых лиц об обязательных требованиях и способах их соблюдения</w:t>
      </w:r>
      <w:r w:rsidR="00CE1D89">
        <w:rPr>
          <w:rFonts w:ascii="Times New Roman" w:hAnsi="Times New Roman"/>
          <w:sz w:val="28"/>
          <w:szCs w:val="28"/>
        </w:rPr>
        <w:t>;</w:t>
      </w:r>
    </w:p>
    <w:p w:rsidR="00CE1D89" w:rsidRDefault="00CE1D89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стимулирование добросовестного соблюдения обязательных требований всеми контролируемыми лицами;</w:t>
      </w:r>
    </w:p>
    <w:p w:rsidR="00CE1D89" w:rsidRDefault="00CE1D89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устранение условий, причин и факторов, способствующих нарушениям обязательных требований и (или) причинению вреда (ущерба) жизни и здоровью человека.</w:t>
      </w:r>
    </w:p>
    <w:p w:rsidR="00CE1D89" w:rsidRDefault="00CE1D89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Поставленные цели достигаются решением следующих задач:</w:t>
      </w:r>
    </w:p>
    <w:p w:rsidR="00CE1D89" w:rsidRDefault="00CE1D89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формирование единого понимания обязательных требований у всех участников контрольной (надзорной) деятельности;</w:t>
      </w:r>
    </w:p>
    <w:p w:rsidR="00CE1D89" w:rsidRDefault="00CE1D89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выявление причин, факторов условий, способствующих нарушениям обязательных требований, разработка </w:t>
      </w:r>
      <w:r w:rsidR="001679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мероприятий, направленных на их устранение или с</w:t>
      </w:r>
      <w:r w:rsidR="0016793A">
        <w:rPr>
          <w:rFonts w:ascii="Times New Roman" w:hAnsi="Times New Roman"/>
          <w:sz w:val="28"/>
          <w:szCs w:val="28"/>
        </w:rPr>
        <w:t>нижения рисков их возникновения;</w:t>
      </w:r>
    </w:p>
    <w:p w:rsidR="00D67E8C" w:rsidRDefault="0016793A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сбор статистических данных, необходимых для организации профилактической работы по сокращению числа нарушений обязательных требований в области охраны окружающей среды на ООПТ</w:t>
      </w:r>
      <w:r w:rsidR="00C0301F">
        <w:rPr>
          <w:rFonts w:ascii="Times New Roman" w:hAnsi="Times New Roman"/>
          <w:sz w:val="28"/>
          <w:szCs w:val="28"/>
        </w:rPr>
        <w:t>;</w:t>
      </w:r>
    </w:p>
    <w:p w:rsidR="00C0301F" w:rsidRDefault="00C0301F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систематизация мер профилактики нарушений обязательных требований, повышение их эффективности.</w:t>
      </w:r>
    </w:p>
    <w:p w:rsidR="00C0301F" w:rsidRDefault="00C0301F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Мероприятия по профилактике нарушений обязательных требований организуются и осуществляются Учреждением на основе следующих принципов:</w:t>
      </w:r>
    </w:p>
    <w:p w:rsidR="00C0301F" w:rsidRDefault="005D400E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="00C0301F">
        <w:rPr>
          <w:rFonts w:ascii="Times New Roman" w:hAnsi="Times New Roman"/>
          <w:sz w:val="28"/>
          <w:szCs w:val="28"/>
        </w:rPr>
        <w:t>онятность – представление информации об обязательных требованиях</w:t>
      </w:r>
      <w:r>
        <w:rPr>
          <w:rFonts w:ascii="Times New Roman" w:hAnsi="Times New Roman"/>
          <w:sz w:val="28"/>
          <w:szCs w:val="28"/>
        </w:rPr>
        <w:t xml:space="preserve"> в простой, понятной и исчерпывающей форме (описание, пояснение, проведение примеров самих обязательных требований, указание нормативных правовых актов, их содержащих и административных</w:t>
      </w:r>
      <w:r w:rsidR="00C03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последствий за нарушение обязательных требований);</w:t>
      </w:r>
    </w:p>
    <w:p w:rsidR="005D400E" w:rsidRDefault="005D400E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информационная открытость – доступность для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5D400E" w:rsidRDefault="00C51223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D400E">
        <w:rPr>
          <w:rFonts w:ascii="Times New Roman" w:hAnsi="Times New Roman"/>
          <w:sz w:val="28"/>
          <w:szCs w:val="28"/>
        </w:rPr>
        <w:t xml:space="preserve">вовлеченность – обеспечение включения подконтрольных субъектов посредством различных каналов и инструментов обратной связи в процесс взаимодействия </w:t>
      </w:r>
      <w:r>
        <w:rPr>
          <w:rFonts w:ascii="Times New Roman" w:hAnsi="Times New Roman"/>
          <w:sz w:val="28"/>
          <w:szCs w:val="28"/>
        </w:rPr>
        <w:t>по поводу предмета профилактических мероприятий, их качества и результативности;</w:t>
      </w:r>
    </w:p>
    <w:p w:rsidR="00C51223" w:rsidRDefault="00C51223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полнота охвата – включение максимального числа подконтрольных субъектов в процесс взаимодействия ФГБУ «Окский государственный природный биосферный заповедник»;</w:t>
      </w:r>
    </w:p>
    <w:p w:rsidR="00C51223" w:rsidRDefault="00C51223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обязательность – обязательное проведение профилактических мероприятий;</w:t>
      </w:r>
    </w:p>
    <w:p w:rsidR="00C51223" w:rsidRDefault="00C51223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актуальность – регулярный анализ и обновление Программы профилактики, использование актуальной информации при проведении профилактических мероприятий;</w:t>
      </w:r>
    </w:p>
    <w:p w:rsidR="00C51223" w:rsidRDefault="00C51223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релевантность и рациональность – выбор набора видов и форм профилактических мероприятий, учитывающий особенности и состояние подконтрольных субъектов (вида деятельности, размер организаций, наиболее удобный способ коммуникации);</w:t>
      </w:r>
    </w:p>
    <w:p w:rsidR="00C51223" w:rsidRDefault="00622AEF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пери</w:t>
      </w:r>
      <w:r w:rsidR="00C51223">
        <w:rPr>
          <w:rFonts w:ascii="Times New Roman" w:hAnsi="Times New Roman"/>
          <w:sz w:val="28"/>
          <w:szCs w:val="28"/>
        </w:rPr>
        <w:t>одичность – обеспечение регулярности проведения профилактических мероприятий.</w:t>
      </w:r>
    </w:p>
    <w:p w:rsidR="00622AEF" w:rsidRDefault="00622AEF" w:rsidP="00D67E8C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2AEF" w:rsidRDefault="00622AEF" w:rsidP="00622AEF">
      <w:pPr>
        <w:pStyle w:val="a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2AE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22AEF">
        <w:rPr>
          <w:rFonts w:ascii="Times New Roman" w:hAnsi="Times New Roman"/>
          <w:b/>
          <w:sz w:val="28"/>
          <w:szCs w:val="28"/>
        </w:rPr>
        <w:t>.</w:t>
      </w:r>
      <w:r w:rsidRPr="00E13450">
        <w:rPr>
          <w:rFonts w:ascii="Times New Roman" w:hAnsi="Times New Roman"/>
          <w:b/>
          <w:sz w:val="28"/>
          <w:szCs w:val="28"/>
        </w:rPr>
        <w:t xml:space="preserve"> </w:t>
      </w:r>
      <w:r w:rsidRPr="00622AEF">
        <w:rPr>
          <w:rFonts w:ascii="Times New Roman" w:hAnsi="Times New Roman"/>
          <w:b/>
          <w:sz w:val="28"/>
          <w:szCs w:val="28"/>
        </w:rPr>
        <w:t>Профилактические мероприятия</w:t>
      </w:r>
    </w:p>
    <w:p w:rsidR="00622AEF" w:rsidRDefault="00622AEF" w:rsidP="00622AEF">
      <w:pPr>
        <w:pStyle w:val="a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22AEF" w:rsidRDefault="00622AEF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22AEF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Положением о федеральном государственном контроле (надзоре) в области охраны и использования, особо охраняемых природных территорий, утвержденным Постановлением Правительства Российской Федерации от 30.06.2021 №1090, Учреждением могут проводиться следующие профилактические мероприятия:</w:t>
      </w:r>
    </w:p>
    <w:p w:rsidR="00622AEF" w:rsidRDefault="00622AEF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а) информирование;</w:t>
      </w:r>
    </w:p>
    <w:p w:rsidR="00622AEF" w:rsidRDefault="00622AEF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б) обобщение правоприменительной практики;</w:t>
      </w:r>
    </w:p>
    <w:p w:rsidR="00622AEF" w:rsidRDefault="00622AEF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в) объявление предостережения;</w:t>
      </w:r>
    </w:p>
    <w:p w:rsidR="00622AEF" w:rsidRDefault="00622AEF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консультирование;</w:t>
      </w:r>
    </w:p>
    <w:p w:rsidR="00622AEF" w:rsidRDefault="00622AEF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профилактический визит.</w:t>
      </w:r>
    </w:p>
    <w:p w:rsidR="00622AEF" w:rsidRDefault="00622AEF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8"/>
        <w:gridCol w:w="2897"/>
        <w:gridCol w:w="5792"/>
        <w:gridCol w:w="2781"/>
        <w:gridCol w:w="3354"/>
      </w:tblGrid>
      <w:tr w:rsidR="00622AEF" w:rsidTr="00317464">
        <w:tc>
          <w:tcPr>
            <w:tcW w:w="528" w:type="dxa"/>
          </w:tcPr>
          <w:p w:rsidR="00622AEF" w:rsidRDefault="00622AEF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97" w:type="dxa"/>
          </w:tcPr>
          <w:p w:rsidR="00622AEF" w:rsidRDefault="00622AEF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92" w:type="dxa"/>
          </w:tcPr>
          <w:p w:rsidR="00622AEF" w:rsidRDefault="000B1666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2781" w:type="dxa"/>
          </w:tcPr>
          <w:p w:rsidR="00622AEF" w:rsidRDefault="000B1666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(периодичность проведения)</w:t>
            </w:r>
          </w:p>
        </w:tc>
        <w:tc>
          <w:tcPr>
            <w:tcW w:w="3354" w:type="dxa"/>
          </w:tcPr>
          <w:p w:rsidR="00622AEF" w:rsidRDefault="000B1666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13450" w:rsidTr="00317464">
        <w:tc>
          <w:tcPr>
            <w:tcW w:w="528" w:type="dxa"/>
            <w:vMerge w:val="restart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97" w:type="dxa"/>
            <w:vMerge w:val="restart"/>
          </w:tcPr>
          <w:p w:rsidR="00E13450" w:rsidRDefault="00E13450" w:rsidP="00317464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</w:t>
            </w:r>
            <w:r w:rsidR="00317464">
              <w:rPr>
                <w:rFonts w:ascii="Times New Roman" w:hAnsi="Times New Roman"/>
                <w:sz w:val="28"/>
                <w:szCs w:val="28"/>
              </w:rPr>
              <w:t xml:space="preserve">рмирование контролируемых лиц и </w:t>
            </w:r>
            <w:r>
              <w:rPr>
                <w:rFonts w:ascii="Times New Roman" w:hAnsi="Times New Roman"/>
                <w:sz w:val="28"/>
                <w:szCs w:val="28"/>
              </w:rPr>
              <w:t>иных заинтересованных лиц по вопросам соблюдения обязательных требований</w:t>
            </w:r>
          </w:p>
        </w:tc>
        <w:tc>
          <w:tcPr>
            <w:tcW w:w="5792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ФГБУ «Окский государственный заповедник» текстов нормативных правовых актов и сведений об изменениях, внесенных в нормативные правовые акты, регулирующие осуществление федерального государственного контроля (надзора) в области охраны в использовании особо охраняемых природных территорий</w:t>
            </w:r>
          </w:p>
        </w:tc>
        <w:tc>
          <w:tcPr>
            <w:tcW w:w="2781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3354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охране территории</w:t>
            </w:r>
          </w:p>
          <w:p w:rsidR="00E13450" w:rsidRDefault="00E13450" w:rsidP="000B1666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в области охраны окружающей среды</w:t>
            </w:r>
          </w:p>
        </w:tc>
      </w:tr>
      <w:tr w:rsidR="00E13450" w:rsidTr="00317464">
        <w:tc>
          <w:tcPr>
            <w:tcW w:w="528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2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доклада, содержащего результаты обобщения правоприменительной практики</w:t>
            </w:r>
          </w:p>
        </w:tc>
        <w:tc>
          <w:tcPr>
            <w:tcW w:w="2781" w:type="dxa"/>
          </w:tcPr>
          <w:p w:rsidR="00E13450" w:rsidRDefault="005F2F88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апреля 2025</w:t>
            </w:r>
            <w:r w:rsidR="00E134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354" w:type="dxa"/>
          </w:tcPr>
          <w:p w:rsidR="00E13450" w:rsidRDefault="00E13450" w:rsidP="00BD5BD7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охране территории</w:t>
            </w:r>
          </w:p>
          <w:p w:rsidR="00E13450" w:rsidRDefault="00E13450" w:rsidP="00BD5BD7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в области охраны окружающей среды</w:t>
            </w:r>
          </w:p>
        </w:tc>
      </w:tr>
      <w:tr w:rsidR="00E13450" w:rsidTr="00317464">
        <w:tc>
          <w:tcPr>
            <w:tcW w:w="528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2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разъяснений о содержании новых нормативно–правовых актов, устанавливающих обязательные требования, внесенных изменениях в действующие акты, сроках и порядке вступления их в действие</w:t>
            </w:r>
          </w:p>
        </w:tc>
        <w:tc>
          <w:tcPr>
            <w:tcW w:w="2781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издания новых нормативных актов, внесения изменений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действующие</w:t>
            </w:r>
          </w:p>
        </w:tc>
        <w:tc>
          <w:tcPr>
            <w:tcW w:w="3354" w:type="dxa"/>
          </w:tcPr>
          <w:p w:rsidR="00E13450" w:rsidRDefault="00E13450" w:rsidP="00BD5BD7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в области охраны окружающей среды</w:t>
            </w:r>
          </w:p>
        </w:tc>
      </w:tr>
      <w:tr w:rsidR="00E13450" w:rsidTr="00317464">
        <w:tc>
          <w:tcPr>
            <w:tcW w:w="528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2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 способах и времени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осуществления консультирования, а так же перечень вопросов, по которым предоставляется консультирование</w:t>
            </w:r>
          </w:p>
        </w:tc>
        <w:tc>
          <w:tcPr>
            <w:tcW w:w="2781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года (по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мере необходимости)</w:t>
            </w:r>
          </w:p>
        </w:tc>
        <w:tc>
          <w:tcPr>
            <w:tcW w:w="3354" w:type="dxa"/>
          </w:tcPr>
          <w:p w:rsidR="00E13450" w:rsidRDefault="00E13450" w:rsidP="00BD5BD7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охране территории</w:t>
            </w:r>
          </w:p>
          <w:p w:rsidR="00E13450" w:rsidRDefault="00E13450" w:rsidP="00BD5BD7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в области охраны окружающей среды</w:t>
            </w:r>
          </w:p>
        </w:tc>
      </w:tr>
      <w:tr w:rsidR="00E13450" w:rsidTr="00317464">
        <w:tc>
          <w:tcPr>
            <w:tcW w:w="528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2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по однотипным обращениям консультируемых лиц и их представителей, которые содержат вопросы разъяснения обязательных требований, проводятся посредством размещения соответствующей информации</w:t>
            </w:r>
          </w:p>
        </w:tc>
        <w:tc>
          <w:tcPr>
            <w:tcW w:w="2781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(при необходимости)</w:t>
            </w:r>
          </w:p>
        </w:tc>
        <w:tc>
          <w:tcPr>
            <w:tcW w:w="3354" w:type="dxa"/>
          </w:tcPr>
          <w:p w:rsidR="00E13450" w:rsidRDefault="00E13450" w:rsidP="00E13450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охране территории</w:t>
            </w:r>
          </w:p>
          <w:p w:rsidR="00E13450" w:rsidRDefault="00E13450" w:rsidP="00E13450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в области охраны окружающей среды</w:t>
            </w:r>
          </w:p>
        </w:tc>
      </w:tr>
      <w:tr w:rsidR="00E13450" w:rsidTr="00317464">
        <w:tc>
          <w:tcPr>
            <w:tcW w:w="528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2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неопределенного круга подконтрольных субъектов посредством средств массовой информации:</w:t>
            </w:r>
          </w:p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социальные сети, печатные издания, радио, телевидение</w:t>
            </w:r>
          </w:p>
        </w:tc>
        <w:tc>
          <w:tcPr>
            <w:tcW w:w="2781" w:type="dxa"/>
          </w:tcPr>
          <w:p w:rsidR="00E13450" w:rsidRDefault="00E1345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(при необходимости)</w:t>
            </w:r>
          </w:p>
        </w:tc>
        <w:tc>
          <w:tcPr>
            <w:tcW w:w="3354" w:type="dxa"/>
          </w:tcPr>
          <w:p w:rsidR="00E13450" w:rsidRDefault="009B5039" w:rsidP="00E13450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экологического просвещения</w:t>
            </w:r>
          </w:p>
        </w:tc>
      </w:tr>
      <w:tr w:rsidR="00317464" w:rsidTr="00317464">
        <w:tc>
          <w:tcPr>
            <w:tcW w:w="528" w:type="dxa"/>
            <w:vMerge w:val="restart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97" w:type="dxa"/>
            <w:vMerge w:val="restart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792" w:type="dxa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данных об организации и проведении мероприятий по контролю (надзору), о направлении предостережений о недопустимости нарушений обязательных требований, об обжаловании результатов мероприятий по контролю</w:t>
            </w:r>
          </w:p>
        </w:tc>
        <w:tc>
          <w:tcPr>
            <w:tcW w:w="2781" w:type="dxa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полгода</w:t>
            </w:r>
          </w:p>
        </w:tc>
        <w:tc>
          <w:tcPr>
            <w:tcW w:w="3354" w:type="dxa"/>
          </w:tcPr>
          <w:p w:rsidR="00317464" w:rsidRDefault="00317464" w:rsidP="00E13450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в области охраны окружающей среды</w:t>
            </w:r>
          </w:p>
        </w:tc>
      </w:tr>
      <w:tr w:rsidR="00317464" w:rsidTr="00317464">
        <w:tc>
          <w:tcPr>
            <w:tcW w:w="528" w:type="dxa"/>
            <w:vMerge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2" w:type="dxa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проблемных вопросов организации и осуществления федерального государственного контроля (надзора) в области охраны и использования особо охраняемых природных территорий</w:t>
            </w:r>
          </w:p>
        </w:tc>
        <w:tc>
          <w:tcPr>
            <w:tcW w:w="2781" w:type="dxa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354" w:type="dxa"/>
          </w:tcPr>
          <w:p w:rsidR="00317464" w:rsidRDefault="00317464" w:rsidP="00E13450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в области охраны окружающей среды</w:t>
            </w:r>
          </w:p>
        </w:tc>
      </w:tr>
      <w:tr w:rsidR="00317464" w:rsidTr="00317464">
        <w:tc>
          <w:tcPr>
            <w:tcW w:w="528" w:type="dxa"/>
            <w:vMerge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7" w:type="dxa"/>
            <w:vMerge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2" w:type="dxa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доклада о правоприменительной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практике по результатам федерального государственного контроля (надзора) в области охраны и использования особо охраняемых природных территорий</w:t>
            </w:r>
          </w:p>
        </w:tc>
        <w:tc>
          <w:tcPr>
            <w:tcW w:w="2781" w:type="dxa"/>
          </w:tcPr>
          <w:p w:rsidR="00317464" w:rsidRDefault="00B71C88" w:rsidP="00317464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 апреля 2025</w:t>
            </w:r>
            <w:r w:rsidR="003174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7464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354" w:type="dxa"/>
          </w:tcPr>
          <w:p w:rsidR="00317464" w:rsidRDefault="00317464" w:rsidP="00317464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охране территории</w:t>
            </w:r>
          </w:p>
          <w:p w:rsidR="00317464" w:rsidRDefault="00317464" w:rsidP="00317464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государственный инспектор в области охраны окружающей среды</w:t>
            </w:r>
          </w:p>
        </w:tc>
      </w:tr>
      <w:tr w:rsidR="00317464" w:rsidTr="00317464">
        <w:tc>
          <w:tcPr>
            <w:tcW w:w="528" w:type="dxa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97" w:type="dxa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792" w:type="dxa"/>
          </w:tcPr>
          <w:p w:rsidR="00317464" w:rsidRDefault="00317464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наличии сведений о готовящихся нарушениях или о признаках нарушений обязательных требований объявление контролируемому лицу предостережения о недопустимости нарушения обязательных требований.</w:t>
            </w:r>
            <w:r w:rsidR="00FC0E80">
              <w:rPr>
                <w:rFonts w:ascii="Times New Roman" w:hAnsi="Times New Roman"/>
                <w:sz w:val="28"/>
                <w:szCs w:val="28"/>
              </w:rPr>
              <w:t xml:space="preserve"> Контролируемое лицо вправе после получения предостережения о недопустимости нарушения обязательных требований подать в надзорный орган возражение в отношении указанного предостережения не позднее 30 дней со дня получения им предостережения. Возражение в отношении предостережения рассматривается надзорным органом в течение 30 дней со дня его получения.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2781" w:type="dxa"/>
          </w:tcPr>
          <w:p w:rsidR="00317464" w:rsidRDefault="00317464" w:rsidP="00317464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наличии сведений о признаках нарушения обязательных требований</w:t>
            </w:r>
          </w:p>
        </w:tc>
        <w:tc>
          <w:tcPr>
            <w:tcW w:w="3354" w:type="dxa"/>
          </w:tcPr>
          <w:p w:rsidR="00317464" w:rsidRDefault="00317464" w:rsidP="00317464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охране территории</w:t>
            </w:r>
          </w:p>
          <w:p w:rsidR="00317464" w:rsidRDefault="00317464" w:rsidP="00317464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E80" w:rsidTr="00317464">
        <w:tc>
          <w:tcPr>
            <w:tcW w:w="528" w:type="dxa"/>
          </w:tcPr>
          <w:p w:rsidR="00FC0E80" w:rsidRDefault="00FC0E8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:rsidR="00FC0E80" w:rsidRDefault="00FC0E80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792" w:type="dxa"/>
          </w:tcPr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Консультирование осуществляется по телефону,</w:t>
            </w:r>
            <w:r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посредством видео-конференц-связи, на личном приёме</w:t>
            </w:r>
            <w:r>
              <w:rPr>
                <w:sz w:val="28"/>
                <w:szCs w:val="28"/>
              </w:rPr>
              <w:t xml:space="preserve"> </w:t>
            </w:r>
            <w:r w:rsidR="00821CCC">
              <w:rPr>
                <w:sz w:val="28"/>
                <w:szCs w:val="28"/>
              </w:rPr>
              <w:t>еженедельно (четверг</w:t>
            </w:r>
            <w:r w:rsidRPr="00DC0340">
              <w:rPr>
                <w:sz w:val="28"/>
                <w:szCs w:val="28"/>
              </w:rPr>
              <w:t xml:space="preserve"> с 9ч.00 мин - 12ч.00 мин.) </w:t>
            </w:r>
            <w:r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 xml:space="preserve">либо в </w:t>
            </w:r>
            <w:r w:rsidRPr="00DC0340">
              <w:rPr>
                <w:sz w:val="28"/>
                <w:szCs w:val="28"/>
              </w:rPr>
              <w:lastRenderedPageBreak/>
              <w:t>ходе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проведения профилактического мероприятия,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контрол</w:t>
            </w:r>
            <w:r w:rsidR="00821CCC">
              <w:rPr>
                <w:sz w:val="28"/>
                <w:szCs w:val="28"/>
              </w:rPr>
              <w:t>ьного (надзорного) мероприятия п</w:t>
            </w:r>
            <w:r w:rsidRPr="00DC0340">
              <w:rPr>
                <w:sz w:val="28"/>
                <w:szCs w:val="28"/>
              </w:rPr>
              <w:t>о следующим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вопросам: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 xml:space="preserve">а) наличие и (или) содержание </w:t>
            </w:r>
            <w:proofErr w:type="gramStart"/>
            <w:r w:rsidRPr="00DC0340">
              <w:rPr>
                <w:sz w:val="28"/>
                <w:szCs w:val="28"/>
              </w:rPr>
              <w:t>обязательных</w:t>
            </w:r>
            <w:proofErr w:type="gramEnd"/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требований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в сфере охраны и использования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особо охраняемых природных территорий;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6) периодичность и порядок проведения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контрольных (надзорных) мероприятий;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в) порядок выполнения обязательных требований в сфере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охраны и использования особо охраняемых природных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территорий;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г) порядок обжалования решений и (или) действий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(бездействия) его</w:t>
            </w:r>
            <w:r w:rsidR="00821CCC">
              <w:rPr>
                <w:sz w:val="28"/>
                <w:szCs w:val="28"/>
              </w:rPr>
              <w:t xml:space="preserve"> должностных лиц ФГБУ «Окский государственный заповедник»</w:t>
            </w:r>
            <w:r w:rsidRPr="00DC0340">
              <w:rPr>
                <w:sz w:val="28"/>
                <w:szCs w:val="28"/>
              </w:rPr>
              <w:t>.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Время консультирования по телефону,</w:t>
            </w:r>
          </w:p>
          <w:p w:rsidR="00DC0340" w:rsidRPr="00DC0340" w:rsidRDefault="00DC0340" w:rsidP="00DC0340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посредством виде</w:t>
            </w:r>
            <w:proofErr w:type="gramStart"/>
            <w:r w:rsidRPr="00DC0340">
              <w:rPr>
                <w:sz w:val="28"/>
                <w:szCs w:val="28"/>
              </w:rPr>
              <w:t>о-</w:t>
            </w:r>
            <w:proofErr w:type="gramEnd"/>
            <w:r w:rsidRPr="00DC0340">
              <w:rPr>
                <w:sz w:val="28"/>
                <w:szCs w:val="28"/>
              </w:rPr>
              <w:t xml:space="preserve"> конференц-связи, на личном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приёме 1 контролируемого лица (его представителя)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не может превышать 15 минут</w:t>
            </w:r>
            <w:r w:rsidR="00821CCC">
              <w:rPr>
                <w:sz w:val="28"/>
                <w:szCs w:val="28"/>
              </w:rPr>
              <w:t>.</w:t>
            </w:r>
          </w:p>
          <w:p w:rsidR="00FC0E80" w:rsidRPr="00821CCC" w:rsidRDefault="00DC0340" w:rsidP="00821CCC">
            <w:pPr>
              <w:jc w:val="both"/>
              <w:rPr>
                <w:sz w:val="28"/>
                <w:szCs w:val="28"/>
              </w:rPr>
            </w:pPr>
            <w:r w:rsidRPr="00DC0340">
              <w:rPr>
                <w:sz w:val="28"/>
                <w:szCs w:val="28"/>
              </w:rPr>
              <w:t>В случае если контролируемым лицом представлен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письменный запрос о предоставлении письменного ответа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 xml:space="preserve">по </w:t>
            </w:r>
            <w:r w:rsidR="00821CCC">
              <w:rPr>
                <w:sz w:val="28"/>
                <w:szCs w:val="28"/>
              </w:rPr>
              <w:t xml:space="preserve">вопросам консультирования, </w:t>
            </w:r>
            <w:r w:rsidRPr="00DC0340">
              <w:rPr>
                <w:sz w:val="28"/>
                <w:szCs w:val="28"/>
              </w:rPr>
              <w:t>консультирование</w:t>
            </w:r>
            <w:r w:rsidR="00821CCC">
              <w:rPr>
                <w:sz w:val="28"/>
                <w:szCs w:val="28"/>
              </w:rPr>
              <w:t xml:space="preserve"> </w:t>
            </w:r>
            <w:r w:rsidRPr="00DC0340">
              <w:rPr>
                <w:sz w:val="28"/>
                <w:szCs w:val="28"/>
              </w:rPr>
              <w:t>осуществляется надзорным органом в письменной форме</w:t>
            </w:r>
            <w:r w:rsidR="00821CC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781" w:type="dxa"/>
          </w:tcPr>
          <w:p w:rsidR="00FC0E80" w:rsidRDefault="00821CCC" w:rsidP="00317464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обращениям контролируемых лиц и их представителей</w:t>
            </w:r>
          </w:p>
        </w:tc>
        <w:tc>
          <w:tcPr>
            <w:tcW w:w="3354" w:type="dxa"/>
          </w:tcPr>
          <w:p w:rsidR="00DC0340" w:rsidRDefault="00DC0340" w:rsidP="00DC0340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охране территории</w:t>
            </w:r>
          </w:p>
          <w:p w:rsidR="00821CCC" w:rsidRDefault="00821CCC" w:rsidP="00821CCC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государственный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инспектор в области охраны окружающей среды</w:t>
            </w:r>
          </w:p>
          <w:p w:rsidR="00FC0E80" w:rsidRDefault="00FC0E80" w:rsidP="00265276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6946" w:rsidTr="00317464">
        <w:tc>
          <w:tcPr>
            <w:tcW w:w="528" w:type="dxa"/>
          </w:tcPr>
          <w:p w:rsidR="00B46946" w:rsidRDefault="00B46946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97" w:type="dxa"/>
          </w:tcPr>
          <w:p w:rsidR="00B46946" w:rsidRDefault="00B46946" w:rsidP="00622AEF">
            <w:pPr>
              <w:pStyle w:val="a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Обязательные профилактические визиты</w:t>
            </w:r>
          </w:p>
        </w:tc>
        <w:tc>
          <w:tcPr>
            <w:tcW w:w="5792" w:type="dxa"/>
          </w:tcPr>
          <w:p w:rsidR="00821CCC" w:rsidRPr="00821CCC" w:rsidRDefault="00821CCC" w:rsidP="00821CCC">
            <w:pPr>
              <w:jc w:val="both"/>
              <w:rPr>
                <w:sz w:val="28"/>
                <w:szCs w:val="28"/>
              </w:rPr>
            </w:pPr>
            <w:r w:rsidRPr="00821CCC">
              <w:rPr>
                <w:sz w:val="28"/>
                <w:szCs w:val="28"/>
              </w:rPr>
              <w:t>Профилактический визит проводится инспектором контрольного (надзорного) органа в форме</w:t>
            </w:r>
            <w:r>
              <w:rPr>
                <w:sz w:val="28"/>
                <w:szCs w:val="28"/>
              </w:rPr>
              <w:t xml:space="preserve"> </w:t>
            </w:r>
            <w:r w:rsidRPr="00821CCC">
              <w:rPr>
                <w:sz w:val="28"/>
                <w:szCs w:val="28"/>
              </w:rPr>
              <w:t xml:space="preserve">профилактической беседы по </w:t>
            </w:r>
            <w:r w:rsidRPr="00821CCC">
              <w:rPr>
                <w:sz w:val="28"/>
                <w:szCs w:val="28"/>
              </w:rPr>
              <w:lastRenderedPageBreak/>
              <w:t>месту осуществления</w:t>
            </w:r>
            <w:r>
              <w:rPr>
                <w:sz w:val="28"/>
                <w:szCs w:val="28"/>
              </w:rPr>
              <w:t xml:space="preserve"> </w:t>
            </w:r>
            <w:r w:rsidRPr="00821CCC">
              <w:rPr>
                <w:sz w:val="28"/>
                <w:szCs w:val="28"/>
              </w:rPr>
              <w:t>деятельности контролируемого лица либо путем</w:t>
            </w:r>
            <w:r>
              <w:rPr>
                <w:sz w:val="28"/>
                <w:szCs w:val="28"/>
              </w:rPr>
              <w:t xml:space="preserve"> </w:t>
            </w:r>
            <w:r w:rsidRPr="00821CCC">
              <w:rPr>
                <w:sz w:val="28"/>
                <w:szCs w:val="28"/>
              </w:rPr>
              <w:t>использования видео-конференц-связи. В ходе</w:t>
            </w:r>
            <w:r>
              <w:rPr>
                <w:sz w:val="28"/>
                <w:szCs w:val="28"/>
              </w:rPr>
              <w:t xml:space="preserve"> профилактического визита </w:t>
            </w:r>
            <w:r w:rsidRPr="00821CCC">
              <w:rPr>
                <w:sz w:val="28"/>
                <w:szCs w:val="28"/>
              </w:rPr>
              <w:t>контролируемое лицо</w:t>
            </w:r>
            <w:r>
              <w:rPr>
                <w:sz w:val="28"/>
                <w:szCs w:val="28"/>
              </w:rPr>
              <w:t xml:space="preserve"> </w:t>
            </w:r>
            <w:r w:rsidRPr="00821CCC">
              <w:rPr>
                <w:sz w:val="28"/>
                <w:szCs w:val="28"/>
              </w:rPr>
              <w:t>информируется об обязательных требованиях,</w:t>
            </w:r>
            <w:r>
              <w:rPr>
                <w:sz w:val="28"/>
                <w:szCs w:val="28"/>
              </w:rPr>
              <w:t xml:space="preserve"> </w:t>
            </w:r>
            <w:r w:rsidRPr="00821CCC">
              <w:rPr>
                <w:sz w:val="28"/>
                <w:szCs w:val="28"/>
              </w:rPr>
              <w:t xml:space="preserve">предъявляемых к его деятельности либо к </w:t>
            </w:r>
            <w:proofErr w:type="gramStart"/>
            <w:r w:rsidRPr="00821CCC">
              <w:rPr>
                <w:sz w:val="28"/>
                <w:szCs w:val="28"/>
              </w:rPr>
              <w:t>принадлежащим</w:t>
            </w:r>
            <w:proofErr w:type="gramEnd"/>
          </w:p>
          <w:p w:rsidR="00821CCC" w:rsidRPr="00821CCC" w:rsidRDefault="00821CCC" w:rsidP="00821CCC">
            <w:pPr>
              <w:jc w:val="both"/>
              <w:rPr>
                <w:sz w:val="28"/>
                <w:szCs w:val="28"/>
              </w:rPr>
            </w:pPr>
            <w:r w:rsidRPr="00821CCC">
              <w:rPr>
                <w:sz w:val="28"/>
                <w:szCs w:val="28"/>
              </w:rPr>
              <w:t>ему об</w:t>
            </w:r>
            <w:r>
              <w:rPr>
                <w:sz w:val="28"/>
                <w:szCs w:val="28"/>
              </w:rPr>
              <w:t>ъектам контроля, их соответствии</w:t>
            </w:r>
            <w:r w:rsidRPr="00821CCC">
              <w:rPr>
                <w:sz w:val="28"/>
                <w:szCs w:val="28"/>
              </w:rPr>
              <w:t xml:space="preserve"> критериям риска,</w:t>
            </w:r>
            <w:r>
              <w:rPr>
                <w:sz w:val="28"/>
                <w:szCs w:val="28"/>
              </w:rPr>
              <w:t xml:space="preserve"> </w:t>
            </w:r>
            <w:r w:rsidRPr="00821CCC">
              <w:rPr>
                <w:sz w:val="28"/>
                <w:szCs w:val="28"/>
              </w:rPr>
              <w:t>основаниях и о рекомендуемых способах снижения</w:t>
            </w:r>
            <w:r>
              <w:rPr>
                <w:sz w:val="28"/>
                <w:szCs w:val="28"/>
              </w:rPr>
              <w:t xml:space="preserve"> </w:t>
            </w:r>
            <w:r w:rsidRPr="00821CCC">
              <w:rPr>
                <w:sz w:val="28"/>
                <w:szCs w:val="28"/>
              </w:rPr>
              <w:t xml:space="preserve">категории риска, а также о видах, содержании и </w:t>
            </w:r>
            <w:proofErr w:type="gramStart"/>
            <w:r w:rsidRPr="00821CCC">
              <w:rPr>
                <w:sz w:val="28"/>
                <w:szCs w:val="28"/>
              </w:rPr>
              <w:t>об</w:t>
            </w:r>
            <w:proofErr w:type="gramEnd"/>
          </w:p>
          <w:p w:rsidR="00B46946" w:rsidRPr="00821CCC" w:rsidRDefault="00821CCC" w:rsidP="00821CCC">
            <w:pPr>
              <w:jc w:val="both"/>
              <w:rPr>
                <w:sz w:val="28"/>
                <w:szCs w:val="28"/>
              </w:rPr>
            </w:pPr>
            <w:r w:rsidRPr="00821CCC">
              <w:rPr>
                <w:sz w:val="28"/>
                <w:szCs w:val="28"/>
              </w:rPr>
              <w:t>интенсивности контрольных (надзорных)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821CCC">
              <w:rPr>
                <w:sz w:val="28"/>
                <w:szCs w:val="28"/>
              </w:rPr>
              <w:t>проводимых в отношении объекта контроля исходя из его</w:t>
            </w:r>
            <w:r>
              <w:rPr>
                <w:sz w:val="28"/>
                <w:szCs w:val="28"/>
              </w:rPr>
              <w:t xml:space="preserve"> отнесения к соответствующей </w:t>
            </w:r>
            <w:r w:rsidRPr="00821CCC">
              <w:rPr>
                <w:sz w:val="28"/>
                <w:szCs w:val="28"/>
              </w:rPr>
              <w:t xml:space="preserve">категории </w:t>
            </w:r>
            <w:r>
              <w:rPr>
                <w:sz w:val="28"/>
                <w:szCs w:val="28"/>
              </w:rPr>
              <w:t>риска.</w:t>
            </w:r>
          </w:p>
        </w:tc>
        <w:tc>
          <w:tcPr>
            <w:tcW w:w="2781" w:type="dxa"/>
          </w:tcPr>
          <w:p w:rsidR="00B46946" w:rsidRDefault="003C5120" w:rsidP="00317464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2-ой квартал</w:t>
            </w:r>
          </w:p>
        </w:tc>
        <w:tc>
          <w:tcPr>
            <w:tcW w:w="3354" w:type="dxa"/>
          </w:tcPr>
          <w:p w:rsidR="00B46946" w:rsidRDefault="003C5120" w:rsidP="0073210B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охране территории</w:t>
            </w:r>
          </w:p>
          <w:p w:rsidR="003C5120" w:rsidRDefault="003C5120" w:rsidP="00821CCC">
            <w:pPr>
              <w:pStyle w:val="a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государственный инспектор в области охраны окружающей среды</w:t>
            </w:r>
            <w:r w:rsidR="00821CCC">
              <w:rPr>
                <w:rFonts w:ascii="Times New Roman" w:hAnsi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/>
                <w:sz w:val="28"/>
                <w:szCs w:val="28"/>
              </w:rPr>
              <w:t>олжно</w:t>
            </w:r>
            <w:r w:rsidR="00B71C88">
              <w:rPr>
                <w:rFonts w:ascii="Times New Roman" w:hAnsi="Times New Roman"/>
                <w:sz w:val="28"/>
                <w:szCs w:val="28"/>
              </w:rPr>
              <w:t xml:space="preserve">стные лица </w:t>
            </w:r>
            <w:r w:rsidR="00821CCC">
              <w:rPr>
                <w:rFonts w:ascii="Times New Roman" w:hAnsi="Times New Roman"/>
                <w:sz w:val="28"/>
                <w:szCs w:val="28"/>
              </w:rPr>
              <w:t xml:space="preserve">отдела охраны </w:t>
            </w:r>
          </w:p>
        </w:tc>
      </w:tr>
    </w:tbl>
    <w:p w:rsidR="00622AEF" w:rsidRDefault="0073210B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случае если при проведении профилактических мероприятий установлено, что объекты надзора представляют явную непосредственную угрозу причинения вреда (ущерба) охраняемым законом ценнос</w:t>
      </w:r>
      <w:r w:rsidR="00AE4325">
        <w:rPr>
          <w:rFonts w:ascii="Times New Roman" w:hAnsi="Times New Roman"/>
          <w:sz w:val="28"/>
          <w:szCs w:val="28"/>
        </w:rPr>
        <w:t>тям или такой вред (ущерб) причинен,</w:t>
      </w:r>
      <w:r>
        <w:rPr>
          <w:rFonts w:ascii="Times New Roman" w:hAnsi="Times New Roman"/>
          <w:sz w:val="28"/>
          <w:szCs w:val="28"/>
        </w:rPr>
        <w:t xml:space="preserve"> должностные лица ФГБУ «Окский государственный заповедник» незамедлительно направляют информацию директору (заместителю директора) учреждения, которые являются уполномоченными на принятие решения о проведении контрольных (надзорных) мероприятий, для принятия таких решений.</w:t>
      </w:r>
      <w:proofErr w:type="gramEnd"/>
    </w:p>
    <w:p w:rsidR="0073210B" w:rsidRDefault="0073210B" w:rsidP="00622AEF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3210B" w:rsidRDefault="0073210B" w:rsidP="0073210B">
      <w:pPr>
        <w:pStyle w:val="a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Показатели эффективности в результативности мероприятий</w:t>
      </w:r>
    </w:p>
    <w:p w:rsidR="0073210B" w:rsidRDefault="0073210B" w:rsidP="0073210B">
      <w:pPr>
        <w:pStyle w:val="a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5D513D" w:rsidRDefault="005D513D" w:rsidP="005D513D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Показатели эффективности и результативности мероприятий Программы профилактики являются:</w:t>
      </w:r>
    </w:p>
    <w:p w:rsidR="00AE4325" w:rsidRDefault="00AE4325" w:rsidP="005D513D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размещение соответствующей информации на официальной сайте ФГБУ «Окский государственный заповедник»;</w:t>
      </w:r>
      <w:proofErr w:type="gramEnd"/>
    </w:p>
    <w:p w:rsidR="00AE4325" w:rsidRDefault="00AE4325" w:rsidP="005D513D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опубликование на официальной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заповедника проекта доклада о правоприменительной практике, его обсуждение и размещение согласованного доклада;</w:t>
      </w:r>
    </w:p>
    <w:p w:rsidR="005D513D" w:rsidRDefault="005D513D" w:rsidP="005D513D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проведенных профилактических мероприятий;</w:t>
      </w:r>
    </w:p>
    <w:p w:rsidR="00AE4325" w:rsidRDefault="00AE4325" w:rsidP="005D513D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подконтрольных субъектов, в отношении которых проведены профилактические мероприятия.</w:t>
      </w:r>
    </w:p>
    <w:p w:rsidR="00EC7418" w:rsidRDefault="00EC7418" w:rsidP="005D513D">
      <w:pPr>
        <w:pStyle w:val="a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доля подконтрольных лиц /объектов контроля, в отношении которых проведены профилактические мероприятия.</w:t>
      </w:r>
    </w:p>
    <w:sectPr w:rsidR="00EC7418" w:rsidSect="00FE0349">
      <w:pgSz w:w="16838" w:h="11906" w:orient="landscape"/>
      <w:pgMar w:top="1134" w:right="851" w:bottom="851" w:left="851" w:header="284" w:footer="7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41A3D"/>
    <w:multiLevelType w:val="hybridMultilevel"/>
    <w:tmpl w:val="55563522"/>
    <w:lvl w:ilvl="0" w:tplc="193EE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527EAB"/>
    <w:multiLevelType w:val="hybridMultilevel"/>
    <w:tmpl w:val="71844B82"/>
    <w:lvl w:ilvl="0" w:tplc="5760669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49"/>
    <w:rsid w:val="000019AB"/>
    <w:rsid w:val="000160AF"/>
    <w:rsid w:val="00036EDE"/>
    <w:rsid w:val="000B1666"/>
    <w:rsid w:val="00125D2D"/>
    <w:rsid w:val="001408BB"/>
    <w:rsid w:val="0016793A"/>
    <w:rsid w:val="0025546E"/>
    <w:rsid w:val="00265276"/>
    <w:rsid w:val="00317464"/>
    <w:rsid w:val="003853CF"/>
    <w:rsid w:val="003C5120"/>
    <w:rsid w:val="00401FC1"/>
    <w:rsid w:val="0049301E"/>
    <w:rsid w:val="004C080A"/>
    <w:rsid w:val="005D400E"/>
    <w:rsid w:val="005D513D"/>
    <w:rsid w:val="005E6E45"/>
    <w:rsid w:val="005F2F88"/>
    <w:rsid w:val="006022ED"/>
    <w:rsid w:val="00605466"/>
    <w:rsid w:val="00622AEF"/>
    <w:rsid w:val="00684DA3"/>
    <w:rsid w:val="006D6A08"/>
    <w:rsid w:val="0073210B"/>
    <w:rsid w:val="0075050D"/>
    <w:rsid w:val="0076315F"/>
    <w:rsid w:val="007757E9"/>
    <w:rsid w:val="007E01B3"/>
    <w:rsid w:val="007F1192"/>
    <w:rsid w:val="007F6AA1"/>
    <w:rsid w:val="00821CCC"/>
    <w:rsid w:val="008C151D"/>
    <w:rsid w:val="00955D84"/>
    <w:rsid w:val="009B5039"/>
    <w:rsid w:val="009B7F58"/>
    <w:rsid w:val="00A70D98"/>
    <w:rsid w:val="00AE4325"/>
    <w:rsid w:val="00B310AC"/>
    <w:rsid w:val="00B46946"/>
    <w:rsid w:val="00B71C88"/>
    <w:rsid w:val="00B81E93"/>
    <w:rsid w:val="00BC6DB0"/>
    <w:rsid w:val="00BD5BD7"/>
    <w:rsid w:val="00C0301F"/>
    <w:rsid w:val="00C51223"/>
    <w:rsid w:val="00C95CCD"/>
    <w:rsid w:val="00CE1D89"/>
    <w:rsid w:val="00CF74A6"/>
    <w:rsid w:val="00D44411"/>
    <w:rsid w:val="00D67E8C"/>
    <w:rsid w:val="00DC0340"/>
    <w:rsid w:val="00E13450"/>
    <w:rsid w:val="00E20E39"/>
    <w:rsid w:val="00E62748"/>
    <w:rsid w:val="00EC5D79"/>
    <w:rsid w:val="00EC7418"/>
    <w:rsid w:val="00FC0E80"/>
    <w:rsid w:val="00F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E9"/>
    <w:rPr>
      <w:sz w:val="24"/>
      <w:szCs w:val="24"/>
    </w:rPr>
  </w:style>
  <w:style w:type="paragraph" w:styleId="1">
    <w:name w:val="heading 1"/>
    <w:next w:val="a0"/>
    <w:qFormat/>
    <w:rsid w:val="007E01B3"/>
    <w:pPr>
      <w:keepNext/>
      <w:keepLines/>
      <w:suppressAutoHyphens/>
      <w:spacing w:before="480" w:after="60"/>
      <w:jc w:val="center"/>
      <w:outlineLvl w:val="0"/>
    </w:pPr>
    <w:rPr>
      <w:rFonts w:ascii="Arial" w:hAnsi="Arial"/>
      <w:b/>
      <w:snapToGrid w:val="0"/>
      <w:color w:val="0000FF"/>
      <w:kern w:val="28"/>
      <w:sz w:val="32"/>
    </w:rPr>
  </w:style>
  <w:style w:type="paragraph" w:styleId="2">
    <w:name w:val="heading 2"/>
    <w:next w:val="a0"/>
    <w:qFormat/>
    <w:rsid w:val="007E01B3"/>
    <w:pPr>
      <w:keepNext/>
      <w:suppressAutoHyphens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next w:val="a0"/>
    <w:qFormat/>
    <w:rsid w:val="007E01B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ата+"/>
    <w:pPr>
      <w:keepNext/>
      <w:spacing w:before="240"/>
      <w:ind w:firstLine="720"/>
    </w:pPr>
    <w:rPr>
      <w:rFonts w:ascii="Arial Black" w:hAnsi="Arial Black"/>
      <w:sz w:val="24"/>
    </w:rPr>
  </w:style>
  <w:style w:type="paragraph" w:customStyle="1" w:styleId="a0">
    <w:name w:val="Статья"/>
    <w:rsid w:val="00EC5D79"/>
    <w:pPr>
      <w:ind w:firstLine="709"/>
    </w:pPr>
    <w:rPr>
      <w:rFonts w:asciiTheme="minorHAnsi" w:hAnsiTheme="minorHAnsi"/>
      <w:sz w:val="24"/>
      <w:szCs w:val="24"/>
    </w:rPr>
  </w:style>
  <w:style w:type="paragraph" w:styleId="a5">
    <w:name w:val="Title"/>
    <w:next w:val="a0"/>
    <w:qFormat/>
    <w:rsid w:val="0076315F"/>
    <w:pPr>
      <w:keepLines/>
      <w:suppressAutoHyphens/>
      <w:spacing w:before="600" w:after="600"/>
      <w:jc w:val="center"/>
    </w:pPr>
    <w:rPr>
      <w:rFonts w:ascii="Arial Black" w:hAnsi="Arial Black"/>
      <w:color w:val="00FF00"/>
      <w:sz w:val="48"/>
    </w:rPr>
  </w:style>
  <w:style w:type="paragraph" w:customStyle="1" w:styleId="a6">
    <w:name w:val="Автор"/>
    <w:rsid w:val="0076315F"/>
    <w:pPr>
      <w:keepLines/>
      <w:suppressAutoHyphens/>
      <w:spacing w:before="360"/>
      <w:ind w:left="4394"/>
    </w:pPr>
    <w:rPr>
      <w:b/>
      <w:i/>
      <w:color w:val="0000FF"/>
      <w:sz w:val="30"/>
    </w:rPr>
  </w:style>
  <w:style w:type="paragraph" w:customStyle="1" w:styleId="a7">
    <w:name w:val="Организация"/>
    <w:rsid w:val="0076315F"/>
    <w:pPr>
      <w:keepNext/>
      <w:keepLines/>
      <w:suppressAutoHyphens/>
      <w:spacing w:before="240" w:after="240"/>
      <w:jc w:val="center"/>
    </w:pPr>
    <w:rPr>
      <w:rFonts w:ascii="Arial" w:hAnsi="Arial"/>
      <w:b/>
      <w:color w:val="0000FF"/>
      <w:sz w:val="30"/>
    </w:rPr>
  </w:style>
  <w:style w:type="paragraph" w:customStyle="1" w:styleId="a8">
    <w:name w:val="Москва"/>
    <w:rsid w:val="0076315F"/>
    <w:pPr>
      <w:suppressAutoHyphens/>
      <w:spacing w:before="3240"/>
      <w:jc w:val="center"/>
    </w:pPr>
    <w:rPr>
      <w:rFonts w:ascii="Arial" w:hAnsi="Arial"/>
      <w:b/>
      <w:snapToGrid w:val="0"/>
      <w:color w:val="FF0000"/>
      <w:kern w:val="28"/>
      <w:sz w:val="32"/>
    </w:rPr>
  </w:style>
  <w:style w:type="paragraph" w:customStyle="1" w:styleId="a9">
    <w:name w:val="Таблица"/>
    <w:rsid w:val="00EC5D79"/>
    <w:pPr>
      <w:keepLines/>
      <w:jc w:val="center"/>
    </w:pPr>
    <w:rPr>
      <w:rFonts w:asciiTheme="minorHAnsi" w:hAnsiTheme="minorHAnsi"/>
      <w:sz w:val="24"/>
    </w:rPr>
  </w:style>
  <w:style w:type="paragraph" w:customStyle="1" w:styleId="aa">
    <w:name w:val="Заголовок таблицы"/>
    <w:basedOn w:val="a9"/>
    <w:next w:val="a9"/>
    <w:rsid w:val="007E01B3"/>
    <w:pPr>
      <w:keepNext/>
      <w:suppressAutoHyphens/>
      <w:spacing w:before="60" w:after="60"/>
    </w:pPr>
    <w:rPr>
      <w:b/>
    </w:rPr>
  </w:style>
  <w:style w:type="paragraph" w:customStyle="1" w:styleId="ab">
    <w:name w:val="Название таблицы"/>
    <w:rsid w:val="007E01B3"/>
    <w:pPr>
      <w:keepNext/>
      <w:suppressAutoHyphens/>
      <w:spacing w:before="240" w:after="60"/>
      <w:jc w:val="center"/>
    </w:pPr>
    <w:rPr>
      <w:rFonts w:ascii="Arial Black" w:hAnsi="Arial Black"/>
      <w:color w:val="0000FF"/>
      <w:sz w:val="26"/>
      <w:szCs w:val="26"/>
    </w:rPr>
  </w:style>
  <w:style w:type="paragraph" w:customStyle="1" w:styleId="ac">
    <w:name w:val="Таблица мелкий"/>
    <w:basedOn w:val="a9"/>
    <w:rsid w:val="000160AF"/>
    <w:rPr>
      <w:snapToGrid w:val="0"/>
      <w:sz w:val="12"/>
    </w:rPr>
  </w:style>
  <w:style w:type="paragraph" w:customStyle="1" w:styleId="ad">
    <w:name w:val="Заголовок списка"/>
    <w:basedOn w:val="a0"/>
    <w:next w:val="a0"/>
    <w:rsid w:val="007E01B3"/>
    <w:pPr>
      <w:keepNext/>
      <w:spacing w:before="240" w:after="60"/>
    </w:pPr>
  </w:style>
  <w:style w:type="table" w:styleId="ae">
    <w:name w:val="Table Grid"/>
    <w:basedOn w:val="a2"/>
    <w:rsid w:val="0012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E9"/>
    <w:rPr>
      <w:sz w:val="24"/>
      <w:szCs w:val="24"/>
    </w:rPr>
  </w:style>
  <w:style w:type="paragraph" w:styleId="1">
    <w:name w:val="heading 1"/>
    <w:next w:val="a0"/>
    <w:qFormat/>
    <w:rsid w:val="007E01B3"/>
    <w:pPr>
      <w:keepNext/>
      <w:keepLines/>
      <w:suppressAutoHyphens/>
      <w:spacing w:before="480" w:after="60"/>
      <w:jc w:val="center"/>
      <w:outlineLvl w:val="0"/>
    </w:pPr>
    <w:rPr>
      <w:rFonts w:ascii="Arial" w:hAnsi="Arial"/>
      <w:b/>
      <w:snapToGrid w:val="0"/>
      <w:color w:val="0000FF"/>
      <w:kern w:val="28"/>
      <w:sz w:val="32"/>
    </w:rPr>
  </w:style>
  <w:style w:type="paragraph" w:styleId="2">
    <w:name w:val="heading 2"/>
    <w:next w:val="a0"/>
    <w:qFormat/>
    <w:rsid w:val="007E01B3"/>
    <w:pPr>
      <w:keepNext/>
      <w:suppressAutoHyphens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next w:val="a0"/>
    <w:qFormat/>
    <w:rsid w:val="007E01B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Дата+"/>
    <w:pPr>
      <w:keepNext/>
      <w:spacing w:before="240"/>
      <w:ind w:firstLine="720"/>
    </w:pPr>
    <w:rPr>
      <w:rFonts w:ascii="Arial Black" w:hAnsi="Arial Black"/>
      <w:sz w:val="24"/>
    </w:rPr>
  </w:style>
  <w:style w:type="paragraph" w:customStyle="1" w:styleId="a0">
    <w:name w:val="Статья"/>
    <w:rsid w:val="00EC5D79"/>
    <w:pPr>
      <w:ind w:firstLine="709"/>
    </w:pPr>
    <w:rPr>
      <w:rFonts w:asciiTheme="minorHAnsi" w:hAnsiTheme="minorHAnsi"/>
      <w:sz w:val="24"/>
      <w:szCs w:val="24"/>
    </w:rPr>
  </w:style>
  <w:style w:type="paragraph" w:styleId="a5">
    <w:name w:val="Title"/>
    <w:next w:val="a0"/>
    <w:qFormat/>
    <w:rsid w:val="0076315F"/>
    <w:pPr>
      <w:keepLines/>
      <w:suppressAutoHyphens/>
      <w:spacing w:before="600" w:after="600"/>
      <w:jc w:val="center"/>
    </w:pPr>
    <w:rPr>
      <w:rFonts w:ascii="Arial Black" w:hAnsi="Arial Black"/>
      <w:color w:val="00FF00"/>
      <w:sz w:val="48"/>
    </w:rPr>
  </w:style>
  <w:style w:type="paragraph" w:customStyle="1" w:styleId="a6">
    <w:name w:val="Автор"/>
    <w:rsid w:val="0076315F"/>
    <w:pPr>
      <w:keepLines/>
      <w:suppressAutoHyphens/>
      <w:spacing w:before="360"/>
      <w:ind w:left="4394"/>
    </w:pPr>
    <w:rPr>
      <w:b/>
      <w:i/>
      <w:color w:val="0000FF"/>
      <w:sz w:val="30"/>
    </w:rPr>
  </w:style>
  <w:style w:type="paragraph" w:customStyle="1" w:styleId="a7">
    <w:name w:val="Организация"/>
    <w:rsid w:val="0076315F"/>
    <w:pPr>
      <w:keepNext/>
      <w:keepLines/>
      <w:suppressAutoHyphens/>
      <w:spacing w:before="240" w:after="240"/>
      <w:jc w:val="center"/>
    </w:pPr>
    <w:rPr>
      <w:rFonts w:ascii="Arial" w:hAnsi="Arial"/>
      <w:b/>
      <w:color w:val="0000FF"/>
      <w:sz w:val="30"/>
    </w:rPr>
  </w:style>
  <w:style w:type="paragraph" w:customStyle="1" w:styleId="a8">
    <w:name w:val="Москва"/>
    <w:rsid w:val="0076315F"/>
    <w:pPr>
      <w:suppressAutoHyphens/>
      <w:spacing w:before="3240"/>
      <w:jc w:val="center"/>
    </w:pPr>
    <w:rPr>
      <w:rFonts w:ascii="Arial" w:hAnsi="Arial"/>
      <w:b/>
      <w:snapToGrid w:val="0"/>
      <w:color w:val="FF0000"/>
      <w:kern w:val="28"/>
      <w:sz w:val="32"/>
    </w:rPr>
  </w:style>
  <w:style w:type="paragraph" w:customStyle="1" w:styleId="a9">
    <w:name w:val="Таблица"/>
    <w:rsid w:val="00EC5D79"/>
    <w:pPr>
      <w:keepLines/>
      <w:jc w:val="center"/>
    </w:pPr>
    <w:rPr>
      <w:rFonts w:asciiTheme="minorHAnsi" w:hAnsiTheme="minorHAnsi"/>
      <w:sz w:val="24"/>
    </w:rPr>
  </w:style>
  <w:style w:type="paragraph" w:customStyle="1" w:styleId="aa">
    <w:name w:val="Заголовок таблицы"/>
    <w:basedOn w:val="a9"/>
    <w:next w:val="a9"/>
    <w:rsid w:val="007E01B3"/>
    <w:pPr>
      <w:keepNext/>
      <w:suppressAutoHyphens/>
      <w:spacing w:before="60" w:after="60"/>
    </w:pPr>
    <w:rPr>
      <w:b/>
    </w:rPr>
  </w:style>
  <w:style w:type="paragraph" w:customStyle="1" w:styleId="ab">
    <w:name w:val="Название таблицы"/>
    <w:rsid w:val="007E01B3"/>
    <w:pPr>
      <w:keepNext/>
      <w:suppressAutoHyphens/>
      <w:spacing w:before="240" w:after="60"/>
      <w:jc w:val="center"/>
    </w:pPr>
    <w:rPr>
      <w:rFonts w:ascii="Arial Black" w:hAnsi="Arial Black"/>
      <w:color w:val="0000FF"/>
      <w:sz w:val="26"/>
      <w:szCs w:val="26"/>
    </w:rPr>
  </w:style>
  <w:style w:type="paragraph" w:customStyle="1" w:styleId="ac">
    <w:name w:val="Таблица мелкий"/>
    <w:basedOn w:val="a9"/>
    <w:rsid w:val="000160AF"/>
    <w:rPr>
      <w:snapToGrid w:val="0"/>
      <w:sz w:val="12"/>
    </w:rPr>
  </w:style>
  <w:style w:type="paragraph" w:customStyle="1" w:styleId="ad">
    <w:name w:val="Заголовок списка"/>
    <w:basedOn w:val="a0"/>
    <w:next w:val="a0"/>
    <w:rsid w:val="007E01B3"/>
    <w:pPr>
      <w:keepNext/>
      <w:spacing w:before="240" w:after="60"/>
    </w:pPr>
  </w:style>
  <w:style w:type="table" w:styleId="ae">
    <w:name w:val="Table Grid"/>
    <w:basedOn w:val="a2"/>
    <w:rsid w:val="0012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10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2022-12-08T08:44:00Z</dcterms:created>
  <dcterms:modified xsi:type="dcterms:W3CDTF">2024-11-19T06:40:00Z</dcterms:modified>
</cp:coreProperties>
</file>